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Getnet lança campanha publicitária de olho no público PME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Com o mote “Deixa a Get Te Levar”, comercial foi criado pela agência Suno United Creators e pela produtora Delicatessen Filmes</w:t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20333" cy="303575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0333" cy="3035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</w:t>
      </w:r>
      <w:r w:rsidDel="00000000" w:rsidR="00000000" w:rsidRPr="00000000">
        <w:rPr>
          <w:b w:val="1"/>
          <w:sz w:val="24"/>
          <w:szCs w:val="24"/>
          <w:rtl w:val="0"/>
        </w:rPr>
        <w:t xml:space="preserve">Getnet Brasil, empresa de tecnologia do grupo global PagoNxt, do Santander, acaba de lançar uma grande campanha publicitária</w:t>
      </w:r>
      <w:r w:rsidDel="00000000" w:rsidR="00000000" w:rsidRPr="00000000">
        <w:rPr>
          <w:sz w:val="24"/>
          <w:szCs w:val="24"/>
          <w:rtl w:val="0"/>
        </w:rPr>
        <w:t xml:space="preserve">,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com foco no público empreendedor dono de pequenas e médias empresas. </w:t>
      </w:r>
      <w:r w:rsidDel="00000000" w:rsidR="00000000" w:rsidRPr="00000000">
        <w:rPr>
          <w:b w:val="1"/>
          <w:sz w:val="24"/>
          <w:szCs w:val="24"/>
          <w:rtl w:val="0"/>
        </w:rPr>
        <w:t xml:space="preserve">Assinado pela agência Suno United Creators e produzido pela Delicatessen Filmes</w:t>
      </w:r>
      <w:r w:rsidDel="00000000" w:rsidR="00000000" w:rsidRPr="00000000">
        <w:rPr>
          <w:sz w:val="24"/>
          <w:szCs w:val="24"/>
          <w:rtl w:val="0"/>
        </w:rPr>
        <w:t xml:space="preserve">, o comercial tem toda a sua linha criativa guiada a partir de uma trilha sonora que é uma adaptação de uma das músicas mais conhecidas pelos brasileiros, o samba “Deixa a Vida Me Levar", do cantor e compositor Zeca Pagodinho.</w:t>
      </w:r>
    </w:p>
    <w:p w:rsidR="00000000" w:rsidDel="00000000" w:rsidP="00000000" w:rsidRDefault="00000000" w:rsidRPr="00000000" w14:paraId="00000006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 o mote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“Deixa a Get Te Levar”</w:t>
      </w:r>
      <w:r w:rsidDel="00000000" w:rsidR="00000000" w:rsidRPr="00000000">
        <w:rPr>
          <w:sz w:val="24"/>
          <w:szCs w:val="24"/>
          <w:rtl w:val="0"/>
        </w:rPr>
        <w:t xml:space="preserve">, a campanha apresenta de maneira leve e descontraída, prezando pela aproximação com os empreendedores, todo o ecossistema de pagamentos que a Getnet oferece, com a integração de diversas soluções.</w:t>
      </w:r>
    </w:p>
    <w:p w:rsidR="00000000" w:rsidDel="00000000" w:rsidP="00000000" w:rsidRDefault="00000000" w:rsidRPr="00000000" w14:paraId="00000007">
      <w:pPr>
        <w:spacing w:after="240" w:before="24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“Sabemos que o empreendedor, principalmente o PME, exerce múltiplas funções para fazer o seu negócio decolar e queremos que ele saiba as vantagens de ter tudo que ele precisa em um só lugar. Temos um amplo portfólio de produtos e serviços para todos os tipos e tamanhos de empresas que vai muito além das tradicionais maquininhas, como soluções de Gestão de Vendas, através da parceria com a Eye, Gestão de Pagamentos com a Auttar, pagamentos no WhatsApp, link de pagamento, soluções para venda online com a integração de lojas virtuais com as principais plataformas de e-commerce do mercado, entre outras”, afirma </w:t>
      </w:r>
      <w:r w:rsidDel="00000000" w:rsidR="00000000" w:rsidRPr="00000000">
        <w:rPr>
          <w:b w:val="1"/>
          <w:sz w:val="24"/>
          <w:szCs w:val="24"/>
          <w:rtl w:val="0"/>
        </w:rPr>
        <w:t xml:space="preserve">Denis De Lutiis, Head de Marketing da Getnet.</w:t>
      </w:r>
    </w:p>
    <w:p w:rsidR="00000000" w:rsidDel="00000000" w:rsidP="00000000" w:rsidRDefault="00000000" w:rsidRPr="00000000" w14:paraId="00000008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Segundo o executivo, o segmento de meios de pagamento ainda é visto pelo consumidor apenas como “empresas de maquininha”. Somado a isso, o fato de que muitos players se contentam em divulgar apenas ofertas, preços e taxas, o cenário é de oportunidades e desafios para mostrar a transformação que o setor e a Getnet viveram nos últimos anos.</w:t>
      </w:r>
    </w:p>
    <w:p w:rsidR="00000000" w:rsidDel="00000000" w:rsidP="00000000" w:rsidRDefault="00000000" w:rsidRPr="00000000" w14:paraId="00000009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“O nosso maior desejo com esta campanha é falar com as PMEs, mostrando a realidade de muitos empreendedores brasileiros de se multiplicarem em diferentes funções dentro do seu próprio negócio. Para que todos pudessem se identificar com a campanha foi que escolhemos um samba muito conhecido, quase um patrimônio cultural. No filme principal, uma personagem que é dona de um pet shop se desdobra em vários ‘clones’ dela mesma para dar conta de tudo: abrir a loja, organizar o estoque, atender o consumidor no caixa, dar banho no cachorro e muito mais”, conta Denis. </w:t>
      </w:r>
    </w:p>
    <w:p w:rsidR="00000000" w:rsidDel="00000000" w:rsidP="00000000" w:rsidRDefault="00000000" w:rsidRPr="00000000" w14:paraId="0000000A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 campanha, que marca um retorno da Getnet para a mídia, conta com um filme de 30” e outros quatro de 15” apoiados em um forte plano de mídia. </w:t>
      </w:r>
      <w:r w:rsidDel="00000000" w:rsidR="00000000" w:rsidRPr="00000000">
        <w:rPr>
          <w:sz w:val="24"/>
          <w:szCs w:val="24"/>
          <w:rtl w:val="0"/>
        </w:rPr>
        <w:t xml:space="preserve">O destaque fica por conta dos anúncios em TV fechada, em canais como GloboNews, SporTV, CNN e GNT, e ainda, uma squad de micro influenciadores de diferentes segmentos. Além disso, a empresa fará mídia Out of Home em estações de metrô, shoppings e prédios comerciais, anúncios em rádio, plataformas de streaming, como Spotify, e redes sociais, como Tik Tok e YouTube.</w:t>
      </w:r>
    </w:p>
    <w:p w:rsidR="00000000" w:rsidDel="00000000" w:rsidP="00000000" w:rsidRDefault="00000000" w:rsidRPr="00000000" w14:paraId="0000000B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campanha também está disponível na versão Lyric Vídeo, recurso audiovisual popular, onde a música toca ao fundo junto a legenda, para que o consumidor possa conhecer a letra e cantar. </w:t>
      </w:r>
    </w:p>
    <w:p w:rsidR="00000000" w:rsidDel="00000000" w:rsidP="00000000" w:rsidRDefault="00000000" w:rsidRPr="00000000" w14:paraId="0000000C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assistir ao primeiro filme da campanha “Deixa a Get Te Levar”, acesse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https://youtu.be/FnTrIhBaGSk</w:t>
        </w:r>
      </w:hyperlink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FICHA TÉCNICA DA CAMPANHA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Cliente:</w:t>
      </w:r>
      <w:r w:rsidDel="00000000" w:rsidR="00000000" w:rsidRPr="00000000">
        <w:rPr>
          <w:sz w:val="24"/>
          <w:szCs w:val="24"/>
          <w:rtl w:val="0"/>
        </w:rPr>
        <w:t xml:space="preserve"> Getnet</w:t>
      </w:r>
    </w:p>
    <w:p w:rsidR="00000000" w:rsidDel="00000000" w:rsidP="00000000" w:rsidRDefault="00000000" w:rsidRPr="00000000" w14:paraId="00000011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Produto:</w:t>
      </w:r>
      <w:r w:rsidDel="00000000" w:rsidR="00000000" w:rsidRPr="00000000">
        <w:rPr>
          <w:sz w:val="24"/>
          <w:szCs w:val="24"/>
          <w:rtl w:val="0"/>
        </w:rPr>
        <w:t xml:space="preserve"> Institucional</w:t>
      </w:r>
    </w:p>
    <w:p w:rsidR="00000000" w:rsidDel="00000000" w:rsidP="00000000" w:rsidRDefault="00000000" w:rsidRPr="00000000" w14:paraId="00000012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Títulos Filmes: Deixa a Get me Levar</w:t>
        <w:br w:type="textWrapping"/>
        <w:t xml:space="preserve">Agência: </w:t>
      </w:r>
      <w:r w:rsidDel="00000000" w:rsidR="00000000" w:rsidRPr="00000000">
        <w:rPr>
          <w:sz w:val="24"/>
          <w:szCs w:val="24"/>
          <w:rtl w:val="0"/>
        </w:rPr>
        <w:t xml:space="preserve">Suno United Creators</w:t>
      </w:r>
    </w:p>
    <w:p w:rsidR="00000000" w:rsidDel="00000000" w:rsidP="00000000" w:rsidRDefault="00000000" w:rsidRPr="00000000" w14:paraId="00000013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CSO:</w:t>
      </w:r>
      <w:r w:rsidDel="00000000" w:rsidR="00000000" w:rsidRPr="00000000">
        <w:rPr>
          <w:sz w:val="24"/>
          <w:szCs w:val="24"/>
          <w:rtl w:val="0"/>
        </w:rPr>
        <w:t xml:space="preserve"> Stephanie Campbell</w:t>
      </w:r>
    </w:p>
    <w:p w:rsidR="00000000" w:rsidDel="00000000" w:rsidP="00000000" w:rsidRDefault="00000000" w:rsidRPr="00000000" w14:paraId="00000014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Producers:</w:t>
      </w:r>
      <w:r w:rsidDel="00000000" w:rsidR="00000000" w:rsidRPr="00000000">
        <w:rPr>
          <w:sz w:val="24"/>
          <w:szCs w:val="24"/>
          <w:rtl w:val="0"/>
        </w:rPr>
        <w:t xml:space="preserve"> Ana Luisa André</w:t>
      </w:r>
    </w:p>
    <w:p w:rsidR="00000000" w:rsidDel="00000000" w:rsidP="00000000" w:rsidRDefault="00000000" w:rsidRPr="00000000" w14:paraId="00000015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Estratégia:</w:t>
      </w:r>
      <w:r w:rsidDel="00000000" w:rsidR="00000000" w:rsidRPr="00000000">
        <w:rPr>
          <w:sz w:val="24"/>
          <w:szCs w:val="24"/>
          <w:rtl w:val="0"/>
        </w:rPr>
        <w:t xml:space="preserve"> Paula Medeiros, Alexandre Sávio, Luiza Reis</w:t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Operações:</w:t>
      </w:r>
      <w:r w:rsidDel="00000000" w:rsidR="00000000" w:rsidRPr="00000000">
        <w:rPr>
          <w:sz w:val="24"/>
          <w:szCs w:val="24"/>
          <w:rtl w:val="0"/>
        </w:rPr>
        <w:t xml:space="preserve"> Hamilton Leão, Patricia Gerard, Fernando Bernardo, Debora Silva.</w:t>
      </w:r>
    </w:p>
    <w:p w:rsidR="00000000" w:rsidDel="00000000" w:rsidP="00000000" w:rsidRDefault="00000000" w:rsidRPr="00000000" w14:paraId="00000016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Direção de Criação:</w:t>
      </w:r>
      <w:r w:rsidDel="00000000" w:rsidR="00000000" w:rsidRPr="00000000">
        <w:rPr>
          <w:sz w:val="24"/>
          <w:szCs w:val="24"/>
          <w:rtl w:val="0"/>
        </w:rPr>
        <w:t xml:space="preserve"> Zico Farina e Gabriel Duarte</w:t>
      </w:r>
    </w:p>
    <w:p w:rsidR="00000000" w:rsidDel="00000000" w:rsidP="00000000" w:rsidRDefault="00000000" w:rsidRPr="00000000" w14:paraId="00000017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Direção de criação para craft:</w:t>
      </w:r>
      <w:r w:rsidDel="00000000" w:rsidR="00000000" w:rsidRPr="00000000">
        <w:rPr>
          <w:sz w:val="24"/>
          <w:szCs w:val="24"/>
          <w:rtl w:val="0"/>
        </w:rPr>
        <w:t xml:space="preserve"> Paulo Diehl</w:t>
      </w:r>
    </w:p>
    <w:p w:rsidR="00000000" w:rsidDel="00000000" w:rsidP="00000000" w:rsidRDefault="00000000" w:rsidRPr="00000000" w14:paraId="00000018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Gerentes de criação: </w:t>
      </w:r>
      <w:r w:rsidDel="00000000" w:rsidR="00000000" w:rsidRPr="00000000">
        <w:rPr>
          <w:sz w:val="24"/>
          <w:szCs w:val="24"/>
          <w:rtl w:val="0"/>
        </w:rPr>
        <w:t xml:space="preserve">Raissa Ferreira, Gleison Stievano</w:t>
      </w:r>
    </w:p>
    <w:p w:rsidR="00000000" w:rsidDel="00000000" w:rsidP="00000000" w:rsidRDefault="00000000" w:rsidRPr="00000000" w14:paraId="00000019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Criação: </w:t>
      </w:r>
      <w:r w:rsidDel="00000000" w:rsidR="00000000" w:rsidRPr="00000000">
        <w:rPr>
          <w:sz w:val="24"/>
          <w:szCs w:val="24"/>
          <w:rtl w:val="0"/>
        </w:rPr>
        <w:t xml:space="preserve">Isabel Cassab, Hermes Junior, Julio Peres</w:t>
      </w:r>
    </w:p>
    <w:p w:rsidR="00000000" w:rsidDel="00000000" w:rsidP="00000000" w:rsidRDefault="00000000" w:rsidRPr="00000000" w14:paraId="0000001A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Aprovação cliente:</w:t>
      </w:r>
      <w:r w:rsidDel="00000000" w:rsidR="00000000" w:rsidRPr="00000000">
        <w:rPr>
          <w:sz w:val="24"/>
          <w:szCs w:val="24"/>
          <w:rtl w:val="0"/>
        </w:rPr>
        <w:t xml:space="preserve"> Denis De Lutiis, Danielle Ceccato, Bruno de Mello Rodrigues e Natalia Theil</w:t>
      </w:r>
    </w:p>
    <w:p w:rsidR="00000000" w:rsidDel="00000000" w:rsidP="00000000" w:rsidRDefault="00000000" w:rsidRPr="00000000" w14:paraId="0000001B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PRODUÇÃO VÍDEO</w:t>
      </w:r>
    </w:p>
    <w:p w:rsidR="00000000" w:rsidDel="00000000" w:rsidP="00000000" w:rsidRDefault="00000000" w:rsidRPr="00000000" w14:paraId="0000001D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PRODUTORA: </w:t>
      </w:r>
      <w:r w:rsidDel="00000000" w:rsidR="00000000" w:rsidRPr="00000000">
        <w:rPr>
          <w:sz w:val="24"/>
          <w:szCs w:val="24"/>
          <w:rtl w:val="0"/>
        </w:rPr>
        <w:t xml:space="preserve">Delicatessen Filmes</w:t>
      </w:r>
    </w:p>
    <w:p w:rsidR="00000000" w:rsidDel="00000000" w:rsidP="00000000" w:rsidRDefault="00000000" w:rsidRPr="00000000" w14:paraId="0000001F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DIREÇÃO: </w:t>
      </w:r>
      <w:r w:rsidDel="00000000" w:rsidR="00000000" w:rsidRPr="00000000">
        <w:rPr>
          <w:sz w:val="24"/>
          <w:szCs w:val="24"/>
          <w:rtl w:val="0"/>
        </w:rPr>
        <w:t xml:space="preserve">Nylon</w:t>
      </w:r>
    </w:p>
    <w:p w:rsidR="00000000" w:rsidDel="00000000" w:rsidP="00000000" w:rsidRDefault="00000000" w:rsidRPr="00000000" w14:paraId="00000020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Diretor de fotografia: </w:t>
      </w:r>
      <w:r w:rsidDel="00000000" w:rsidR="00000000" w:rsidRPr="00000000">
        <w:rPr>
          <w:sz w:val="24"/>
          <w:szCs w:val="24"/>
          <w:rtl w:val="0"/>
        </w:rPr>
        <w:t xml:space="preserve">Bruno Zotto</w:t>
      </w:r>
    </w:p>
    <w:p w:rsidR="00000000" w:rsidDel="00000000" w:rsidP="00000000" w:rsidRDefault="00000000" w:rsidRPr="00000000" w14:paraId="00000021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Direção de Arte: </w:t>
      </w:r>
      <w:r w:rsidDel="00000000" w:rsidR="00000000" w:rsidRPr="00000000">
        <w:rPr>
          <w:sz w:val="24"/>
          <w:szCs w:val="24"/>
          <w:rtl w:val="0"/>
        </w:rPr>
        <w:t xml:space="preserve">Luize Cidade</w:t>
      </w:r>
    </w:p>
    <w:p w:rsidR="00000000" w:rsidDel="00000000" w:rsidP="00000000" w:rsidRDefault="00000000" w:rsidRPr="00000000" w14:paraId="00000022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Diretora Executiva: </w:t>
      </w:r>
      <w:r w:rsidDel="00000000" w:rsidR="00000000" w:rsidRPr="00000000">
        <w:rPr>
          <w:sz w:val="24"/>
          <w:szCs w:val="24"/>
          <w:rtl w:val="0"/>
        </w:rPr>
        <w:t xml:space="preserve">Luciana Mattar</w:t>
      </w:r>
    </w:p>
    <w:p w:rsidR="00000000" w:rsidDel="00000000" w:rsidP="00000000" w:rsidRDefault="00000000" w:rsidRPr="00000000" w14:paraId="00000023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Produtora Executiva: </w:t>
      </w:r>
      <w:r w:rsidDel="00000000" w:rsidR="00000000" w:rsidRPr="00000000">
        <w:rPr>
          <w:sz w:val="24"/>
          <w:szCs w:val="24"/>
          <w:rtl w:val="0"/>
        </w:rPr>
        <w:t xml:space="preserve">Tathiana Pires</w:t>
      </w:r>
    </w:p>
    <w:p w:rsidR="00000000" w:rsidDel="00000000" w:rsidP="00000000" w:rsidRDefault="00000000" w:rsidRPr="00000000" w14:paraId="00000024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Head of New Business: </w:t>
      </w:r>
      <w:r w:rsidDel="00000000" w:rsidR="00000000" w:rsidRPr="00000000">
        <w:rPr>
          <w:sz w:val="24"/>
          <w:szCs w:val="24"/>
          <w:rtl w:val="0"/>
        </w:rPr>
        <w:t xml:space="preserve">Mariana Lacoleta</w:t>
      </w:r>
    </w:p>
    <w:p w:rsidR="00000000" w:rsidDel="00000000" w:rsidP="00000000" w:rsidRDefault="00000000" w:rsidRPr="00000000" w14:paraId="00000025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Line Producer:</w:t>
      </w:r>
      <w:r w:rsidDel="00000000" w:rsidR="00000000" w:rsidRPr="00000000">
        <w:rPr>
          <w:sz w:val="24"/>
          <w:szCs w:val="24"/>
          <w:rtl w:val="0"/>
        </w:rPr>
        <w:t xml:space="preserve"> Marcella Kaulino</w:t>
      </w:r>
    </w:p>
    <w:p w:rsidR="00000000" w:rsidDel="00000000" w:rsidP="00000000" w:rsidRDefault="00000000" w:rsidRPr="00000000" w14:paraId="00000026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Assistente: </w:t>
      </w:r>
      <w:r w:rsidDel="00000000" w:rsidR="00000000" w:rsidRPr="00000000">
        <w:rPr>
          <w:sz w:val="24"/>
          <w:szCs w:val="24"/>
          <w:rtl w:val="0"/>
        </w:rPr>
        <w:t xml:space="preserve">Ana Paula Brito</w:t>
      </w:r>
    </w:p>
    <w:p w:rsidR="00000000" w:rsidDel="00000000" w:rsidP="00000000" w:rsidRDefault="00000000" w:rsidRPr="00000000" w14:paraId="00000027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Produção Executiva de Pós Produção:</w:t>
      </w:r>
      <w:r w:rsidDel="00000000" w:rsidR="00000000" w:rsidRPr="00000000">
        <w:rPr>
          <w:sz w:val="24"/>
          <w:szCs w:val="24"/>
          <w:rtl w:val="0"/>
        </w:rPr>
        <w:t xml:space="preserve"> Ana Ourique</w:t>
      </w:r>
    </w:p>
    <w:p w:rsidR="00000000" w:rsidDel="00000000" w:rsidP="00000000" w:rsidRDefault="00000000" w:rsidRPr="00000000" w14:paraId="00000028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Montagem:</w:t>
      </w:r>
      <w:r w:rsidDel="00000000" w:rsidR="00000000" w:rsidRPr="00000000">
        <w:rPr>
          <w:sz w:val="24"/>
          <w:szCs w:val="24"/>
          <w:rtl w:val="0"/>
        </w:rPr>
        <w:t xml:space="preserve"> Vitor Amorim</w:t>
      </w:r>
    </w:p>
    <w:p w:rsidR="00000000" w:rsidDel="00000000" w:rsidP="00000000" w:rsidRDefault="00000000" w:rsidRPr="00000000" w14:paraId="00000029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Pós Produção e Finalização:</w:t>
      </w:r>
      <w:r w:rsidDel="00000000" w:rsidR="00000000" w:rsidRPr="00000000">
        <w:rPr>
          <w:sz w:val="24"/>
          <w:szCs w:val="24"/>
          <w:rtl w:val="0"/>
        </w:rPr>
        <w:t xml:space="preserve"> Átomo / Space Gorilla</w:t>
      </w:r>
    </w:p>
    <w:p w:rsidR="00000000" w:rsidDel="00000000" w:rsidP="00000000" w:rsidRDefault="00000000" w:rsidRPr="00000000" w14:paraId="0000002A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Finalizador</w:t>
      </w:r>
      <w:r w:rsidDel="00000000" w:rsidR="00000000" w:rsidRPr="00000000">
        <w:rPr>
          <w:sz w:val="24"/>
          <w:szCs w:val="24"/>
          <w:rtl w:val="0"/>
        </w:rPr>
        <w:t xml:space="preserve">: André Maluly</w:t>
      </w:r>
    </w:p>
    <w:p w:rsidR="00000000" w:rsidDel="00000000" w:rsidP="00000000" w:rsidRDefault="00000000" w:rsidRPr="00000000" w14:paraId="0000002B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Composição</w:t>
      </w:r>
      <w:r w:rsidDel="00000000" w:rsidR="00000000" w:rsidRPr="00000000">
        <w:rPr>
          <w:sz w:val="24"/>
          <w:szCs w:val="24"/>
          <w:rtl w:val="0"/>
        </w:rPr>
        <w:t xml:space="preserve">: Caio Ferreira Penteado, Caio Montanari, Sergio Jacobina, Renato Montoro, Daniel Rotatori e Rafael Carvalho</w:t>
      </w:r>
    </w:p>
    <w:p w:rsidR="00000000" w:rsidDel="00000000" w:rsidP="00000000" w:rsidRDefault="00000000" w:rsidRPr="00000000" w14:paraId="0000002C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D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PRODUÇÃO ÁUDIO</w:t>
      </w:r>
    </w:p>
    <w:p w:rsidR="00000000" w:rsidDel="00000000" w:rsidP="00000000" w:rsidRDefault="00000000" w:rsidRPr="00000000" w14:paraId="0000002E">
      <w:pPr>
        <w:spacing w:after="0" w:before="0" w:line="240" w:lineRule="auto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Produtora de Som:</w:t>
      </w:r>
      <w:r w:rsidDel="00000000" w:rsidR="00000000" w:rsidRPr="00000000">
        <w:rPr>
          <w:sz w:val="24"/>
          <w:szCs w:val="24"/>
          <w:rtl w:val="0"/>
        </w:rPr>
        <w:t xml:space="preserve"> LOUD +</w:t>
      </w:r>
    </w:p>
    <w:p w:rsidR="00000000" w:rsidDel="00000000" w:rsidP="00000000" w:rsidRDefault="00000000" w:rsidRPr="00000000" w14:paraId="00000030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Direção Musical:</w:t>
      </w:r>
      <w:r w:rsidDel="00000000" w:rsidR="00000000" w:rsidRPr="00000000">
        <w:rPr>
          <w:sz w:val="24"/>
          <w:szCs w:val="24"/>
          <w:rtl w:val="0"/>
        </w:rPr>
        <w:t xml:space="preserve"> Felipe Kim e Gustavo Garbato</w:t>
      </w:r>
    </w:p>
    <w:p w:rsidR="00000000" w:rsidDel="00000000" w:rsidP="00000000" w:rsidRDefault="00000000" w:rsidRPr="00000000" w14:paraId="00000031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Atendimento: </w:t>
      </w:r>
      <w:r w:rsidDel="00000000" w:rsidR="00000000" w:rsidRPr="00000000">
        <w:rPr>
          <w:sz w:val="24"/>
          <w:szCs w:val="24"/>
          <w:rtl w:val="0"/>
        </w:rPr>
        <w:t xml:space="preserve">Lu Fernandes, Karina Amabile, Priscila Miranda</w:t>
      </w:r>
    </w:p>
    <w:p w:rsidR="00000000" w:rsidDel="00000000" w:rsidP="00000000" w:rsidRDefault="00000000" w:rsidRPr="00000000" w14:paraId="00000032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Produção Musical:</w:t>
      </w:r>
      <w:r w:rsidDel="00000000" w:rsidR="00000000" w:rsidRPr="00000000">
        <w:rPr>
          <w:sz w:val="24"/>
          <w:szCs w:val="24"/>
          <w:rtl w:val="0"/>
        </w:rPr>
        <w:t xml:space="preserve"> Fabio Smeili, Bernardo Massot, Henrique Guimarães, Hugo Mariutti, Yuri Chix, Rafael Kabelo e Rodrigo Scarcello.</w:t>
      </w:r>
    </w:p>
    <w:p w:rsidR="00000000" w:rsidDel="00000000" w:rsidP="00000000" w:rsidRDefault="00000000" w:rsidRPr="00000000" w14:paraId="00000033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Finalização</w:t>
      </w:r>
      <w:r w:rsidDel="00000000" w:rsidR="00000000" w:rsidRPr="00000000">
        <w:rPr>
          <w:sz w:val="24"/>
          <w:szCs w:val="24"/>
          <w:rtl w:val="0"/>
        </w:rPr>
        <w:t xml:space="preserve">: André Gianinni, Eduardo Barbosa, Luca Fasano, Pedro Cortez, Pedro Montessanti , Ricardo Bertran e Rodrigo Tedesco.</w:t>
      </w:r>
    </w:p>
    <w:p w:rsidR="00000000" w:rsidDel="00000000" w:rsidP="00000000" w:rsidRDefault="00000000" w:rsidRPr="00000000" w14:paraId="00000034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Coordenação de Produção:</w:t>
      </w:r>
      <w:r w:rsidDel="00000000" w:rsidR="00000000" w:rsidRPr="00000000">
        <w:rPr>
          <w:sz w:val="24"/>
          <w:szCs w:val="24"/>
          <w:rtl w:val="0"/>
        </w:rPr>
        <w:t xml:space="preserve"> Ingrid Mabelle,  Izabel Sanches, Rafael Silvestrini, Juliana Pontes e Ana Peluzo</w:t>
      </w:r>
    </w:p>
    <w:p w:rsidR="00000000" w:rsidDel="00000000" w:rsidP="00000000" w:rsidRDefault="00000000" w:rsidRPr="00000000" w14:paraId="00000035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Produção Executiva:</w:t>
      </w:r>
      <w:r w:rsidDel="00000000" w:rsidR="00000000" w:rsidRPr="00000000">
        <w:rPr>
          <w:sz w:val="24"/>
          <w:szCs w:val="24"/>
          <w:rtl w:val="0"/>
        </w:rPr>
        <w:t xml:space="preserve"> Maia Feres</w:t>
      </w:r>
    </w:p>
    <w:p w:rsidR="00000000" w:rsidDel="00000000" w:rsidP="00000000" w:rsidRDefault="00000000" w:rsidRPr="00000000" w14:paraId="00000036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Coordenação: </w:t>
      </w:r>
      <w:r w:rsidDel="00000000" w:rsidR="00000000" w:rsidRPr="00000000">
        <w:rPr>
          <w:sz w:val="24"/>
          <w:szCs w:val="24"/>
          <w:rtl w:val="0"/>
        </w:rPr>
        <w:t xml:space="preserve">Ingrid Mabelle,  Izabel Sanches, Rafael Silvestrini, Juliana Pontes e Ana Peluzo</w:t>
      </w:r>
    </w:p>
    <w:p w:rsidR="00000000" w:rsidDel="00000000" w:rsidP="00000000" w:rsidRDefault="00000000" w:rsidRPr="00000000" w14:paraId="00000037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Locução:</w:t>
      </w:r>
      <w:r w:rsidDel="00000000" w:rsidR="00000000" w:rsidRPr="00000000">
        <w:rPr>
          <w:sz w:val="24"/>
          <w:szCs w:val="24"/>
          <w:rtl w:val="0"/>
        </w:rPr>
        <w:t xml:space="preserve"> Ale Roit</w:t>
      </w:r>
    </w:p>
    <w:p w:rsidR="00000000" w:rsidDel="00000000" w:rsidP="00000000" w:rsidRDefault="00000000" w:rsidRPr="00000000" w14:paraId="00000038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Canto: </w:t>
      </w:r>
      <w:r w:rsidDel="00000000" w:rsidR="00000000" w:rsidRPr="00000000">
        <w:rPr>
          <w:sz w:val="24"/>
          <w:szCs w:val="24"/>
          <w:rtl w:val="0"/>
        </w:rPr>
        <w:t xml:space="preserve">Rene Sobral</w:t>
      </w:r>
    </w:p>
    <w:p w:rsidR="00000000" w:rsidDel="00000000" w:rsidP="00000000" w:rsidRDefault="00000000" w:rsidRPr="00000000" w14:paraId="00000039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SOBRE A GETNET BRASIL</w:t>
      </w:r>
    </w:p>
    <w:p w:rsidR="00000000" w:rsidDel="00000000" w:rsidP="00000000" w:rsidRDefault="00000000" w:rsidRPr="00000000" w14:paraId="0000003B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Getnet é uma empresa de tecnologia para soluções de pagamentos. Atualmente, faz parte da PagoNxt, hub global de meios de pagamentos do grupo Santander. Com mais de 20 anos de atuação, a Getnet Brasil é a terceira maior adquirente do País e oferece um completo ecossistema de soluções para empreendedores, desde pequenas e médias empresas até grandes companhias. Reconhecida como uma das melhores empresas para se trabalhar no Brasil, pelo Great Place to Work (GPTW), a Getnet possui mais de 4 mil funcionários.</w:t>
      </w:r>
    </w:p>
    <w:p w:rsidR="00000000" w:rsidDel="00000000" w:rsidP="00000000" w:rsidRDefault="00000000" w:rsidRPr="00000000" w14:paraId="0000003C">
      <w:pPr>
        <w:spacing w:after="240" w:before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Mais informações em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https://getnet.com.br/</w:t>
        </w:r>
      </w:hyperlink>
      <w:r w:rsidDel="00000000" w:rsidR="00000000" w:rsidRPr="00000000">
        <w:rPr>
          <w:sz w:val="24"/>
          <w:szCs w:val="24"/>
          <w:rtl w:val="0"/>
        </w:rPr>
        <w:t xml:space="preserve">.  </w:t>
      </w:r>
    </w:p>
    <w:p w:rsidR="00000000" w:rsidDel="00000000" w:rsidP="00000000" w:rsidRDefault="00000000" w:rsidRPr="00000000" w14:paraId="0000003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2232188</wp:posOffset>
          </wp:positionH>
          <wp:positionV relativeFrom="paragraph">
            <wp:posOffset>76200</wp:posOffset>
          </wp:positionV>
          <wp:extent cx="1263650" cy="377255"/>
          <wp:effectExtent b="0" l="0" r="0" t="0"/>
          <wp:wrapSquare wrapText="bothSides" distB="0" distT="0" distL="114300" distR="114300"/>
          <wp:docPr descr="Forma&#10;&#10;Descrição gerada automaticamente com confiança média" id="1" name="image1.png"/>
          <a:graphic>
            <a:graphicData uri="http://schemas.openxmlformats.org/drawingml/2006/picture">
              <pic:pic>
                <pic:nvPicPr>
                  <pic:cNvPr descr="Forma&#10;&#10;Descrição gerada automaticamente com confiança médi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3650" cy="3772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youtu.be/FnTrIhBaGSk" TargetMode="External"/><Relationship Id="rId8" Type="http://schemas.openxmlformats.org/officeDocument/2006/relationships/hyperlink" Target="https://getnet.com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